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auto"/>
          <w:sz w:val="32"/>
          <w:szCs w:val="32"/>
          <w:shd w:val="clear" w:color="auto" w:fill="FFFFFF"/>
          <w:lang w:val="en-US" w:eastAsia="zh-CN"/>
        </w:rPr>
      </w:pPr>
      <w:r>
        <w:rPr>
          <w:rFonts w:ascii="仿宋" w:hAnsi="仿宋" w:eastAsia="仿宋" w:cs="仿宋"/>
          <w:b/>
          <w:bCs/>
          <w:color w:val="auto"/>
          <w:sz w:val="32"/>
          <w:szCs w:val="32"/>
          <w:shd w:val="clear" w:color="auto" w:fill="FFFFFF"/>
        </w:rPr>
        <w:t>绵阳市安州区人民医院</w:t>
      </w:r>
      <w:bookmarkStart w:id="0" w:name="_GoBack"/>
      <w:r>
        <w:rPr>
          <w:rFonts w:hint="eastAsia" w:ascii="仿宋" w:hAnsi="仿宋" w:eastAsia="仿宋" w:cs="仿宋"/>
          <w:b/>
          <w:bCs/>
          <w:color w:val="auto"/>
          <w:sz w:val="32"/>
          <w:szCs w:val="32"/>
          <w:shd w:val="clear" w:color="auto" w:fill="FFFFFF"/>
          <w:lang w:eastAsia="zh-CN"/>
        </w:rPr>
        <w:t>塑料包装袋</w:t>
      </w:r>
      <w:r>
        <w:rPr>
          <w:rFonts w:hint="eastAsia" w:ascii="仿宋" w:hAnsi="仿宋" w:eastAsia="仿宋" w:cs="仿宋"/>
          <w:b/>
          <w:bCs/>
          <w:color w:val="auto"/>
          <w:sz w:val="32"/>
          <w:szCs w:val="32"/>
          <w:shd w:val="clear" w:color="auto" w:fill="FFFFFF"/>
        </w:rPr>
        <w:t>询价公告</w:t>
      </w:r>
      <w:r>
        <w:rPr>
          <w:rFonts w:hint="eastAsia" w:ascii="仿宋" w:hAnsi="仿宋" w:eastAsia="仿宋" w:cs="仿宋"/>
          <w:b/>
          <w:bCs/>
          <w:color w:val="auto"/>
          <w:sz w:val="32"/>
          <w:szCs w:val="32"/>
          <w:shd w:val="clear" w:color="auto" w:fill="FFFFFF"/>
          <w:lang w:eastAsia="zh-CN"/>
        </w:rPr>
        <w:t>（第二次）</w:t>
      </w:r>
      <w:bookmarkEnd w:id="0"/>
    </w:p>
    <w:p>
      <w:pPr>
        <w:spacing w:line="500" w:lineRule="exact"/>
        <w:ind w:firstLine="560" w:firstLineChars="200"/>
        <w:jc w:val="left"/>
        <w:rPr>
          <w:rFonts w:hint="eastAsia" w:ascii="仿宋" w:hAnsi="仿宋" w:eastAsia="仿宋" w:cs="仿宋"/>
          <w:color w:val="000000"/>
          <w:kern w:val="2"/>
          <w:sz w:val="28"/>
          <w:szCs w:val="28"/>
          <w:lang w:val="en-US" w:eastAsia="zh-CN" w:bidi="ar-SA"/>
        </w:rPr>
      </w:pPr>
    </w:p>
    <w:p>
      <w:pPr>
        <w:spacing w:line="500" w:lineRule="exact"/>
        <w:ind w:firstLine="560" w:firstLineChars="20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根据医院工作需要，绵阳市安州区人民医院拟对塑料包装袋进行询价，诚邀符合条件的供应商参加。</w:t>
      </w:r>
    </w:p>
    <w:p>
      <w:pPr>
        <w:spacing w:line="500" w:lineRule="exact"/>
        <w:ind w:firstLine="562" w:firstLineChars="20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一、项目名称：</w:t>
      </w:r>
      <w:r>
        <w:rPr>
          <w:rFonts w:hint="eastAsia" w:ascii="仿宋" w:hAnsi="仿宋" w:eastAsia="仿宋" w:cs="仿宋"/>
          <w:color w:val="000000"/>
          <w:kern w:val="2"/>
          <w:sz w:val="28"/>
          <w:szCs w:val="28"/>
          <w:lang w:val="en-US" w:eastAsia="zh-CN" w:bidi="ar-SA"/>
        </w:rPr>
        <w:t>塑料包装袋</w:t>
      </w:r>
    </w:p>
    <w:p>
      <w:pPr>
        <w:spacing w:line="500" w:lineRule="exact"/>
        <w:ind w:firstLine="562" w:firstLineChars="20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二、采购方式：</w:t>
      </w:r>
      <w:r>
        <w:rPr>
          <w:rFonts w:hint="eastAsia" w:ascii="仿宋" w:hAnsi="仿宋" w:eastAsia="仿宋" w:cs="仿宋"/>
          <w:color w:val="000000"/>
          <w:kern w:val="2"/>
          <w:sz w:val="28"/>
          <w:szCs w:val="28"/>
          <w:lang w:val="en-US" w:eastAsia="zh-CN" w:bidi="ar-SA"/>
        </w:rPr>
        <w:t>询价</w:t>
      </w:r>
    </w:p>
    <w:p>
      <w:pPr>
        <w:spacing w:line="500" w:lineRule="exact"/>
        <w:ind w:firstLine="562" w:firstLineChars="20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三、服务期限：</w:t>
      </w:r>
      <w:r>
        <w:rPr>
          <w:rFonts w:hint="eastAsia" w:ascii="仿宋" w:hAnsi="仿宋" w:eastAsia="仿宋" w:cs="仿宋"/>
          <w:color w:val="000000"/>
          <w:kern w:val="2"/>
          <w:sz w:val="28"/>
          <w:szCs w:val="28"/>
          <w:lang w:val="en-US" w:eastAsia="zh-CN" w:bidi="ar-SA"/>
        </w:rPr>
        <w:t>一年</w:t>
      </w:r>
    </w:p>
    <w:p>
      <w:pPr>
        <w:spacing w:line="500" w:lineRule="exact"/>
        <w:ind w:firstLine="562" w:firstLineChars="200"/>
        <w:jc w:val="left"/>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四、控制价：</w:t>
      </w:r>
    </w:p>
    <w:tbl>
      <w:tblPr>
        <w:tblStyle w:val="6"/>
        <w:tblW w:w="10435" w:type="dxa"/>
        <w:tblInd w:w="-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942"/>
        <w:gridCol w:w="953"/>
        <w:gridCol w:w="2106"/>
        <w:gridCol w:w="1365"/>
        <w:gridCol w:w="1164"/>
        <w:gridCol w:w="1493"/>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52"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b/>
                <w:bCs/>
                <w:color w:val="4D4D4D"/>
                <w:sz w:val="21"/>
                <w:szCs w:val="21"/>
                <w:shd w:val="clear" w:color="auto" w:fill="FFFFFF"/>
                <w:vertAlign w:val="baseline"/>
                <w:lang w:eastAsia="zh-CN"/>
              </w:rPr>
            </w:pPr>
            <w:r>
              <w:rPr>
                <w:rFonts w:hint="eastAsia" w:ascii="仿宋" w:hAnsi="仿宋" w:eastAsia="仿宋" w:cs="仿宋"/>
                <w:b/>
                <w:bCs/>
                <w:color w:val="4D4D4D"/>
                <w:sz w:val="21"/>
                <w:szCs w:val="21"/>
                <w:shd w:val="clear" w:color="auto" w:fill="FFFFFF"/>
                <w:vertAlign w:val="baseline"/>
                <w:lang w:eastAsia="zh-CN"/>
              </w:rPr>
              <w:t>序号</w:t>
            </w:r>
          </w:p>
        </w:tc>
        <w:tc>
          <w:tcPr>
            <w:tcW w:w="942" w:type="dxa"/>
            <w:vAlign w:val="top"/>
          </w:tcPr>
          <w:p>
            <w:pPr>
              <w:pStyle w:val="4"/>
              <w:widowControl/>
              <w:numPr>
                <w:ilvl w:val="0"/>
                <w:numId w:val="0"/>
              </w:numPr>
              <w:spacing w:before="0" w:beforeAutospacing="0" w:after="0" w:afterAutospacing="0" w:line="560" w:lineRule="atLeast"/>
              <w:ind w:left="0" w:leftChars="0" w:right="0" w:rightChars="0" w:firstLine="0" w:firstLineChars="0"/>
              <w:jc w:val="center"/>
              <w:rPr>
                <w:rFonts w:hint="eastAsia" w:ascii="仿宋" w:hAnsi="仿宋" w:eastAsia="仿宋" w:cs="仿宋"/>
                <w:b/>
                <w:bCs/>
                <w:color w:val="4D4D4D"/>
                <w:kern w:val="0"/>
                <w:sz w:val="21"/>
                <w:szCs w:val="21"/>
                <w:shd w:val="clear" w:color="auto" w:fill="FFFFFF"/>
                <w:vertAlign w:val="baseline"/>
                <w:lang w:val="en-US" w:eastAsia="zh-CN" w:bidi="ar"/>
              </w:rPr>
            </w:pPr>
            <w:r>
              <w:rPr>
                <w:rFonts w:hint="eastAsia" w:ascii="仿宋" w:hAnsi="仿宋" w:eastAsia="仿宋" w:cs="仿宋"/>
                <w:b/>
                <w:bCs/>
                <w:color w:val="4D4D4D"/>
                <w:sz w:val="21"/>
                <w:szCs w:val="21"/>
                <w:shd w:val="clear" w:color="auto" w:fill="FFFFFF"/>
                <w:vertAlign w:val="baseline"/>
                <w:lang w:eastAsia="zh-CN"/>
              </w:rPr>
              <w:t>品名</w:t>
            </w:r>
          </w:p>
        </w:tc>
        <w:tc>
          <w:tcPr>
            <w:tcW w:w="953"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b/>
                <w:bCs/>
                <w:color w:val="4D4D4D"/>
                <w:sz w:val="21"/>
                <w:szCs w:val="21"/>
                <w:shd w:val="clear" w:color="auto" w:fill="FFFFFF"/>
                <w:vertAlign w:val="baseline"/>
                <w:lang w:eastAsia="zh-CN"/>
              </w:rPr>
            </w:pPr>
            <w:r>
              <w:rPr>
                <w:rFonts w:hint="eastAsia" w:ascii="仿宋" w:hAnsi="仿宋" w:eastAsia="仿宋" w:cs="仿宋"/>
                <w:b/>
                <w:bCs/>
                <w:color w:val="4D4D4D"/>
                <w:sz w:val="21"/>
                <w:szCs w:val="21"/>
                <w:shd w:val="clear" w:color="auto" w:fill="FFFFFF"/>
                <w:vertAlign w:val="baseline"/>
                <w:lang w:eastAsia="zh-CN"/>
              </w:rPr>
              <w:t>规格</w:t>
            </w:r>
          </w:p>
        </w:tc>
        <w:tc>
          <w:tcPr>
            <w:tcW w:w="2106"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b/>
                <w:bCs/>
                <w:color w:val="4D4D4D"/>
                <w:sz w:val="21"/>
                <w:szCs w:val="21"/>
                <w:shd w:val="clear" w:color="auto" w:fill="FFFFFF"/>
                <w:vertAlign w:val="baseline"/>
                <w:lang w:eastAsia="zh-CN"/>
              </w:rPr>
            </w:pPr>
            <w:r>
              <w:rPr>
                <w:rFonts w:hint="eastAsia" w:ascii="仿宋" w:hAnsi="仿宋" w:eastAsia="仿宋" w:cs="仿宋"/>
                <w:b/>
                <w:bCs/>
                <w:color w:val="4D4D4D"/>
                <w:sz w:val="21"/>
                <w:szCs w:val="21"/>
                <w:shd w:val="clear" w:color="auto" w:fill="FFFFFF"/>
                <w:vertAlign w:val="baseline"/>
                <w:lang w:eastAsia="zh-CN"/>
              </w:rPr>
              <w:t>材质</w:t>
            </w:r>
          </w:p>
        </w:tc>
        <w:tc>
          <w:tcPr>
            <w:tcW w:w="1365"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b/>
                <w:bCs/>
                <w:color w:val="4D4D4D"/>
                <w:sz w:val="21"/>
                <w:szCs w:val="21"/>
                <w:shd w:val="clear" w:color="auto" w:fill="FFFFFF"/>
                <w:vertAlign w:val="baseline"/>
                <w:lang w:eastAsia="zh-CN"/>
              </w:rPr>
            </w:pPr>
            <w:r>
              <w:rPr>
                <w:rFonts w:hint="eastAsia" w:ascii="仿宋" w:hAnsi="仿宋" w:eastAsia="仿宋" w:cs="仿宋"/>
                <w:b/>
                <w:bCs/>
                <w:color w:val="4D4D4D"/>
                <w:sz w:val="21"/>
                <w:szCs w:val="21"/>
                <w:shd w:val="clear" w:color="auto" w:fill="FFFFFF"/>
                <w:vertAlign w:val="baseline"/>
                <w:lang w:eastAsia="zh-CN"/>
              </w:rPr>
              <w:t>参考年用量</w:t>
            </w:r>
          </w:p>
        </w:tc>
        <w:tc>
          <w:tcPr>
            <w:tcW w:w="1164"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b/>
                <w:bCs/>
                <w:color w:val="4D4D4D"/>
                <w:sz w:val="21"/>
                <w:szCs w:val="21"/>
                <w:shd w:val="clear" w:color="auto" w:fill="FFFFFF"/>
                <w:vertAlign w:val="baseline"/>
                <w:lang w:eastAsia="zh-CN"/>
              </w:rPr>
            </w:pPr>
            <w:r>
              <w:rPr>
                <w:rFonts w:hint="eastAsia" w:ascii="仿宋" w:hAnsi="仿宋" w:eastAsia="仿宋" w:cs="仿宋"/>
                <w:b/>
                <w:bCs/>
                <w:color w:val="4D4D4D"/>
                <w:sz w:val="21"/>
                <w:szCs w:val="21"/>
                <w:shd w:val="clear" w:color="auto" w:fill="FFFFFF"/>
                <w:vertAlign w:val="baseline"/>
                <w:lang w:eastAsia="zh-CN"/>
              </w:rPr>
              <w:t>计价单位</w:t>
            </w:r>
          </w:p>
        </w:tc>
        <w:tc>
          <w:tcPr>
            <w:tcW w:w="1493"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b/>
                <w:bCs/>
                <w:color w:val="4D4D4D"/>
                <w:sz w:val="21"/>
                <w:szCs w:val="21"/>
                <w:shd w:val="clear" w:color="auto" w:fill="FFFFFF"/>
                <w:vertAlign w:val="baseline"/>
                <w:lang w:eastAsia="zh-CN"/>
              </w:rPr>
            </w:pPr>
            <w:r>
              <w:rPr>
                <w:rFonts w:hint="eastAsia" w:ascii="仿宋" w:hAnsi="仿宋" w:eastAsia="仿宋" w:cs="仿宋"/>
                <w:b/>
                <w:bCs/>
                <w:color w:val="4D4D4D"/>
                <w:sz w:val="21"/>
                <w:szCs w:val="21"/>
                <w:shd w:val="clear" w:color="auto" w:fill="FFFFFF"/>
                <w:vertAlign w:val="baseline"/>
                <w:lang w:eastAsia="zh-CN"/>
              </w:rPr>
              <w:t>最高限价（元）</w:t>
            </w:r>
          </w:p>
        </w:tc>
        <w:tc>
          <w:tcPr>
            <w:tcW w:w="1760"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b/>
                <w:bCs/>
                <w:color w:val="4D4D4D"/>
                <w:sz w:val="21"/>
                <w:szCs w:val="21"/>
                <w:shd w:val="clear" w:color="auto" w:fill="FFFFFF"/>
                <w:vertAlign w:val="baseline"/>
                <w:lang w:eastAsia="zh-CN"/>
              </w:rPr>
            </w:pPr>
            <w:r>
              <w:rPr>
                <w:rFonts w:hint="eastAsia" w:ascii="仿宋" w:hAnsi="仿宋" w:eastAsia="仿宋" w:cs="仿宋"/>
                <w:b/>
                <w:bCs/>
                <w:color w:val="4D4D4D"/>
                <w:sz w:val="21"/>
                <w:szCs w:val="21"/>
                <w:shd w:val="clear" w:color="auto" w:fill="FFFFFF"/>
                <w:vertAlign w:val="baseline"/>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52"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1</w:t>
            </w:r>
          </w:p>
        </w:tc>
        <w:tc>
          <w:tcPr>
            <w:tcW w:w="942" w:type="dxa"/>
            <w:vAlign w:val="top"/>
          </w:tcPr>
          <w:p>
            <w:pPr>
              <w:pStyle w:val="4"/>
              <w:widowControl/>
              <w:numPr>
                <w:ilvl w:val="0"/>
                <w:numId w:val="0"/>
              </w:numPr>
              <w:spacing w:before="0" w:beforeAutospacing="0" w:after="0" w:afterAutospacing="0" w:line="560" w:lineRule="atLeast"/>
              <w:ind w:left="0" w:leftChars="0" w:right="0" w:rightChars="0" w:firstLine="0" w:firstLineChars="0"/>
              <w:jc w:val="center"/>
              <w:rPr>
                <w:rFonts w:hint="eastAsia" w:ascii="仿宋" w:hAnsi="仿宋" w:eastAsia="仿宋" w:cs="仿宋"/>
                <w:color w:val="4D4D4D"/>
                <w:kern w:val="0"/>
                <w:sz w:val="21"/>
                <w:szCs w:val="21"/>
                <w:shd w:val="clear" w:color="auto" w:fill="FFFFFF"/>
                <w:vertAlign w:val="baseline"/>
                <w:lang w:val="en-US" w:eastAsia="zh-CN" w:bidi="ar"/>
              </w:rPr>
            </w:pPr>
            <w:r>
              <w:rPr>
                <w:rFonts w:hint="eastAsia" w:ascii="仿宋" w:hAnsi="仿宋" w:eastAsia="仿宋" w:cs="仿宋"/>
                <w:color w:val="4D4D4D"/>
                <w:sz w:val="21"/>
                <w:szCs w:val="21"/>
                <w:shd w:val="clear" w:color="auto" w:fill="FFFFFF"/>
                <w:vertAlign w:val="baseline"/>
                <w:lang w:eastAsia="zh-CN"/>
              </w:rPr>
              <w:t>塑料袋</w:t>
            </w:r>
          </w:p>
        </w:tc>
        <w:tc>
          <w:tcPr>
            <w:tcW w:w="953"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260*400</w:t>
            </w:r>
          </w:p>
        </w:tc>
        <w:tc>
          <w:tcPr>
            <w:tcW w:w="2106"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eastAsia="zh-CN"/>
              </w:rPr>
              <w:t>聚乙烯薄膜</w:t>
            </w:r>
            <w:r>
              <w:rPr>
                <w:rFonts w:hint="eastAsia" w:ascii="仿宋" w:hAnsi="仿宋" w:eastAsia="仿宋" w:cs="仿宋"/>
                <w:color w:val="4D4D4D"/>
                <w:sz w:val="21"/>
                <w:szCs w:val="21"/>
                <w:shd w:val="clear" w:color="auto" w:fill="FFFFFF"/>
                <w:vertAlign w:val="baseline"/>
                <w:lang w:val="en-US" w:eastAsia="zh-CN"/>
              </w:rPr>
              <w:t>T3</w:t>
            </w:r>
          </w:p>
        </w:tc>
        <w:tc>
          <w:tcPr>
            <w:tcW w:w="1365"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10万</w:t>
            </w:r>
          </w:p>
        </w:tc>
        <w:tc>
          <w:tcPr>
            <w:tcW w:w="1164"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color w:val="4D4D4D"/>
                <w:sz w:val="21"/>
                <w:szCs w:val="21"/>
                <w:shd w:val="clear" w:color="auto" w:fill="FFFFFF"/>
                <w:vertAlign w:val="baseline"/>
                <w:lang w:eastAsia="zh-CN"/>
              </w:rPr>
            </w:pPr>
            <w:r>
              <w:rPr>
                <w:rFonts w:hint="eastAsia" w:ascii="仿宋" w:hAnsi="仿宋" w:eastAsia="仿宋" w:cs="仿宋"/>
                <w:color w:val="4D4D4D"/>
                <w:sz w:val="21"/>
                <w:szCs w:val="21"/>
                <w:shd w:val="clear" w:color="auto" w:fill="FFFFFF"/>
                <w:vertAlign w:val="baseline"/>
                <w:lang w:eastAsia="zh-CN"/>
              </w:rPr>
              <w:t>个</w:t>
            </w:r>
          </w:p>
        </w:tc>
        <w:tc>
          <w:tcPr>
            <w:tcW w:w="1493"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0.08</w:t>
            </w:r>
          </w:p>
        </w:tc>
        <w:tc>
          <w:tcPr>
            <w:tcW w:w="1760"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单面印刷，绿色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52"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2</w:t>
            </w:r>
          </w:p>
        </w:tc>
        <w:tc>
          <w:tcPr>
            <w:tcW w:w="942" w:type="dxa"/>
            <w:vAlign w:val="top"/>
          </w:tcPr>
          <w:p>
            <w:pPr>
              <w:pStyle w:val="4"/>
              <w:widowControl/>
              <w:numPr>
                <w:ilvl w:val="0"/>
                <w:numId w:val="0"/>
              </w:numPr>
              <w:spacing w:before="0" w:beforeAutospacing="0" w:after="0" w:afterAutospacing="0" w:line="560" w:lineRule="atLeast"/>
              <w:ind w:left="0" w:leftChars="0" w:right="0" w:rightChars="0" w:firstLine="0" w:firstLineChars="0"/>
              <w:jc w:val="center"/>
              <w:rPr>
                <w:rFonts w:hint="eastAsia" w:ascii="仿宋" w:hAnsi="仿宋" w:eastAsia="仿宋" w:cs="仿宋"/>
                <w:color w:val="4D4D4D"/>
                <w:kern w:val="0"/>
                <w:sz w:val="21"/>
                <w:szCs w:val="21"/>
                <w:shd w:val="clear" w:color="auto" w:fill="FFFFFF"/>
                <w:vertAlign w:val="baseline"/>
                <w:lang w:val="en-US" w:eastAsia="zh-CN" w:bidi="ar"/>
              </w:rPr>
            </w:pPr>
            <w:r>
              <w:rPr>
                <w:rFonts w:hint="eastAsia" w:ascii="仿宋" w:hAnsi="仿宋" w:eastAsia="仿宋" w:cs="仿宋"/>
                <w:color w:val="4D4D4D"/>
                <w:sz w:val="21"/>
                <w:szCs w:val="21"/>
                <w:shd w:val="clear" w:color="auto" w:fill="FFFFFF"/>
                <w:vertAlign w:val="baseline"/>
                <w:lang w:val="en-US" w:eastAsia="zh-CN"/>
              </w:rPr>
              <w:t>塑料袋</w:t>
            </w:r>
          </w:p>
        </w:tc>
        <w:tc>
          <w:tcPr>
            <w:tcW w:w="953"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300*450</w:t>
            </w:r>
          </w:p>
        </w:tc>
        <w:tc>
          <w:tcPr>
            <w:tcW w:w="2106"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eastAsia="zh-CN"/>
              </w:rPr>
              <w:t>聚乙烯薄膜</w:t>
            </w:r>
            <w:r>
              <w:rPr>
                <w:rFonts w:hint="eastAsia" w:ascii="仿宋" w:hAnsi="仿宋" w:eastAsia="仿宋" w:cs="仿宋"/>
                <w:color w:val="4D4D4D"/>
                <w:sz w:val="21"/>
                <w:szCs w:val="21"/>
                <w:shd w:val="clear" w:color="auto" w:fill="FFFFFF"/>
                <w:vertAlign w:val="baseline"/>
                <w:lang w:val="en-US" w:eastAsia="zh-CN"/>
              </w:rPr>
              <w:t>T3.8</w:t>
            </w:r>
          </w:p>
        </w:tc>
        <w:tc>
          <w:tcPr>
            <w:tcW w:w="1365"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10000</w:t>
            </w:r>
          </w:p>
        </w:tc>
        <w:tc>
          <w:tcPr>
            <w:tcW w:w="1164"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color w:val="4D4D4D"/>
                <w:sz w:val="21"/>
                <w:szCs w:val="21"/>
                <w:shd w:val="clear" w:color="auto" w:fill="FFFFFF"/>
                <w:vertAlign w:val="baseline"/>
                <w:lang w:eastAsia="zh-CN"/>
              </w:rPr>
            </w:pPr>
            <w:r>
              <w:rPr>
                <w:rFonts w:hint="eastAsia" w:ascii="仿宋" w:hAnsi="仿宋" w:eastAsia="仿宋" w:cs="仿宋"/>
                <w:color w:val="4D4D4D"/>
                <w:sz w:val="21"/>
                <w:szCs w:val="21"/>
                <w:shd w:val="clear" w:color="auto" w:fill="FFFFFF"/>
                <w:vertAlign w:val="baseline"/>
                <w:lang w:eastAsia="zh-CN"/>
              </w:rPr>
              <w:t>个</w:t>
            </w:r>
          </w:p>
        </w:tc>
        <w:tc>
          <w:tcPr>
            <w:tcW w:w="1493"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0.14</w:t>
            </w:r>
          </w:p>
        </w:tc>
        <w:tc>
          <w:tcPr>
            <w:tcW w:w="1760"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单面印刷，绿色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52"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3</w:t>
            </w:r>
          </w:p>
        </w:tc>
        <w:tc>
          <w:tcPr>
            <w:tcW w:w="942" w:type="dxa"/>
            <w:vAlign w:val="top"/>
          </w:tcPr>
          <w:p>
            <w:pPr>
              <w:pStyle w:val="4"/>
              <w:widowControl/>
              <w:numPr>
                <w:ilvl w:val="0"/>
                <w:numId w:val="0"/>
              </w:numPr>
              <w:spacing w:before="0" w:beforeAutospacing="0" w:after="0" w:afterAutospacing="0" w:line="560" w:lineRule="atLeast"/>
              <w:ind w:left="0" w:leftChars="0" w:right="0" w:rightChars="0" w:firstLine="0" w:firstLineChars="0"/>
              <w:jc w:val="center"/>
              <w:rPr>
                <w:rFonts w:hint="eastAsia" w:ascii="仿宋" w:hAnsi="仿宋" w:eastAsia="仿宋" w:cs="仿宋"/>
                <w:color w:val="4D4D4D"/>
                <w:kern w:val="0"/>
                <w:sz w:val="21"/>
                <w:szCs w:val="21"/>
                <w:shd w:val="clear" w:color="auto" w:fill="FFFFFF"/>
                <w:vertAlign w:val="baseline"/>
                <w:lang w:val="en-US" w:eastAsia="zh-CN" w:bidi="ar"/>
              </w:rPr>
            </w:pPr>
            <w:r>
              <w:rPr>
                <w:rFonts w:hint="eastAsia" w:ascii="仿宋" w:hAnsi="仿宋" w:eastAsia="仿宋" w:cs="仿宋"/>
                <w:color w:val="4D4D4D"/>
                <w:sz w:val="21"/>
                <w:szCs w:val="21"/>
                <w:shd w:val="clear" w:color="auto" w:fill="FFFFFF"/>
                <w:vertAlign w:val="baseline"/>
                <w:lang w:eastAsia="zh-CN"/>
              </w:rPr>
              <w:t>自封袋</w:t>
            </w:r>
          </w:p>
        </w:tc>
        <w:tc>
          <w:tcPr>
            <w:tcW w:w="953"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70*100</w:t>
            </w:r>
          </w:p>
        </w:tc>
        <w:tc>
          <w:tcPr>
            <w:tcW w:w="2106"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eastAsia="zh-CN"/>
              </w:rPr>
              <w:t>低密度聚乙烯</w:t>
            </w:r>
            <w:r>
              <w:rPr>
                <w:rFonts w:hint="eastAsia" w:ascii="仿宋" w:hAnsi="仿宋" w:eastAsia="仿宋" w:cs="仿宋"/>
                <w:color w:val="4D4D4D"/>
                <w:sz w:val="21"/>
                <w:szCs w:val="21"/>
                <w:shd w:val="clear" w:color="auto" w:fill="FFFFFF"/>
                <w:vertAlign w:val="baseline"/>
                <w:lang w:val="en-US" w:eastAsia="zh-CN"/>
              </w:rPr>
              <w:t>T3.5</w:t>
            </w:r>
          </w:p>
        </w:tc>
        <w:tc>
          <w:tcPr>
            <w:tcW w:w="1365"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20万</w:t>
            </w:r>
          </w:p>
        </w:tc>
        <w:tc>
          <w:tcPr>
            <w:tcW w:w="1164"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color w:val="4D4D4D"/>
                <w:sz w:val="21"/>
                <w:szCs w:val="21"/>
                <w:shd w:val="clear" w:color="auto" w:fill="FFFFFF"/>
                <w:vertAlign w:val="baseline"/>
                <w:lang w:eastAsia="zh-CN"/>
              </w:rPr>
            </w:pPr>
            <w:r>
              <w:rPr>
                <w:rFonts w:hint="eastAsia" w:ascii="仿宋" w:hAnsi="仿宋" w:eastAsia="仿宋" w:cs="仿宋"/>
                <w:color w:val="4D4D4D"/>
                <w:sz w:val="21"/>
                <w:szCs w:val="21"/>
                <w:shd w:val="clear" w:color="auto" w:fill="FFFFFF"/>
                <w:vertAlign w:val="baseline"/>
                <w:lang w:eastAsia="zh-CN"/>
              </w:rPr>
              <w:t>个</w:t>
            </w:r>
          </w:p>
        </w:tc>
        <w:tc>
          <w:tcPr>
            <w:tcW w:w="1493"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0.02</w:t>
            </w:r>
          </w:p>
        </w:tc>
        <w:tc>
          <w:tcPr>
            <w:tcW w:w="1760"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color w:val="4D4D4D"/>
                <w:sz w:val="21"/>
                <w:szCs w:val="21"/>
                <w:shd w:val="clear" w:color="auto" w:fill="FFFFFF"/>
                <w:vertAlign w:val="baseline"/>
                <w:lang w:eastAsia="zh-CN"/>
              </w:rPr>
            </w:pPr>
            <w:r>
              <w:rPr>
                <w:rFonts w:hint="eastAsia" w:ascii="仿宋" w:hAnsi="仿宋" w:eastAsia="仿宋" w:cs="仿宋"/>
                <w:color w:val="4D4D4D"/>
                <w:sz w:val="21"/>
                <w:szCs w:val="21"/>
                <w:shd w:val="clear" w:color="auto" w:fill="FFFFFF"/>
                <w:vertAlign w:val="baseline"/>
                <w:lang w:eastAsia="zh-CN"/>
              </w:rPr>
              <w:t>满版白色印刷，表面可书写</w:t>
            </w:r>
          </w:p>
        </w:tc>
      </w:tr>
    </w:tbl>
    <w:p>
      <w:pPr>
        <w:keepNext w:val="0"/>
        <w:keepLines w:val="0"/>
        <w:pageBreakBefore w:val="0"/>
        <w:widowControl/>
        <w:shd w:val="clear" w:color="auto" w:fill="FFFFFF"/>
        <w:kinsoku/>
        <w:wordWrap/>
        <w:overflowPunct/>
        <w:topLinePunct w:val="0"/>
        <w:autoSpaceDE/>
        <w:autoSpaceDN/>
        <w:bidi w:val="0"/>
        <w:adjustRightInd/>
        <w:snapToGrid/>
        <w:spacing w:line="500" w:lineRule="exact"/>
        <w:ind w:right="31" w:firstLine="562" w:firstLineChars="200"/>
        <w:jc w:val="left"/>
        <w:textAlignment w:val="auto"/>
        <w:rPr>
          <w:rFonts w:hint="eastAsia" w:ascii="微软雅黑" w:hAnsi="微软雅黑" w:eastAsia="微软雅黑" w:cs="微软雅黑"/>
          <w:color w:val="4D4D4D"/>
          <w:sz w:val="27"/>
          <w:szCs w:val="27"/>
        </w:rPr>
      </w:pPr>
      <w:r>
        <w:rPr>
          <w:rFonts w:hint="eastAsia" w:ascii="仿宋" w:hAnsi="仿宋" w:eastAsia="仿宋" w:cs="仿宋"/>
          <w:b/>
          <w:bCs/>
          <w:color w:val="4D4D4D"/>
          <w:kern w:val="0"/>
          <w:sz w:val="28"/>
          <w:szCs w:val="28"/>
          <w:shd w:val="clear" w:color="auto" w:fill="FFFFFF"/>
          <w:lang w:bidi="ar"/>
        </w:rPr>
        <w:t>五、</w:t>
      </w:r>
      <w:r>
        <w:rPr>
          <w:rFonts w:hint="eastAsia" w:ascii="仿宋" w:hAnsi="仿宋" w:eastAsia="仿宋" w:cs="仿宋"/>
          <w:b/>
          <w:bCs/>
          <w:color w:val="4D4D4D"/>
          <w:sz w:val="28"/>
          <w:szCs w:val="28"/>
          <w:shd w:val="clear" w:color="auto" w:fill="FFFFFF"/>
        </w:rPr>
        <w:t>资格要求</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（一）具有独立承担民事责任的能力</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（二）具有良好的商业信誉和健全的财务会计制度（提供相关证明或承诺书）</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（三）具有履行合同所必需的设备和专业技术能力（提供承诺书）</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（四）具有依法缴纳税收和社会保障资金的良好记录（提供相关证明或承诺书）</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（五）参加本次采购活动前三年内，在经营活动中没有重大违法记录（提供承诺书）</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（六）法律、行政法规规定的其他条件</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（七）本项目不接受联合体投标</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textAlignment w:val="auto"/>
        <w:rPr>
          <w:rFonts w:hint="eastAsia" w:ascii="仿宋" w:hAnsi="仿宋" w:eastAsia="仿宋" w:cs="仿宋"/>
          <w:b/>
          <w:bCs/>
          <w:spacing w:val="8"/>
          <w:sz w:val="28"/>
          <w:szCs w:val="28"/>
        </w:rPr>
      </w:pPr>
      <w:r>
        <w:rPr>
          <w:rFonts w:hint="eastAsia" w:ascii="仿宋" w:hAnsi="仿宋" w:eastAsia="仿宋" w:cs="仿宋"/>
          <w:b/>
          <w:bCs/>
          <w:spacing w:val="8"/>
          <w:sz w:val="28"/>
          <w:szCs w:val="28"/>
          <w:lang w:eastAsia="zh-CN"/>
        </w:rPr>
        <w:t>六、</w:t>
      </w:r>
      <w:r>
        <w:rPr>
          <w:rFonts w:hint="eastAsia" w:ascii="仿宋" w:hAnsi="仿宋" w:eastAsia="仿宋" w:cs="仿宋"/>
          <w:b/>
          <w:bCs/>
          <w:spacing w:val="8"/>
          <w:sz w:val="28"/>
          <w:szCs w:val="28"/>
        </w:rPr>
        <w:t>商务要求</w:t>
      </w:r>
    </w:p>
    <w:p>
      <w:pPr>
        <w:keepNext w:val="0"/>
        <w:keepLines w:val="0"/>
        <w:pageBreakBefore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b/>
          <w:bCs/>
          <w:color w:val="000000"/>
          <w:kern w:val="2"/>
          <w:sz w:val="28"/>
          <w:szCs w:val="28"/>
          <w:lang w:val="zh-CN" w:eastAsia="zh-CN" w:bidi="ar-SA"/>
        </w:rPr>
      </w:pPr>
      <w:r>
        <w:rPr>
          <w:rFonts w:hint="eastAsia" w:ascii="仿宋" w:hAnsi="仿宋" w:eastAsia="仿宋" w:cs="仿宋"/>
          <w:b/>
          <w:bCs/>
          <w:color w:val="000000"/>
          <w:kern w:val="2"/>
          <w:sz w:val="28"/>
          <w:szCs w:val="28"/>
          <w:lang w:val="zh-CN" w:eastAsia="zh-CN" w:bidi="ar-SA"/>
        </w:rPr>
        <w:t>（一）质量要求：</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2"/>
          <w:sz w:val="28"/>
          <w:szCs w:val="28"/>
          <w:lang w:val="zh-CN" w:eastAsia="zh-CN" w:bidi="ar-SA"/>
        </w:rPr>
      </w:pPr>
      <w:r>
        <w:rPr>
          <w:rFonts w:hint="eastAsia" w:ascii="仿宋" w:hAnsi="仿宋" w:eastAsia="仿宋" w:cs="仿宋"/>
          <w:color w:val="000000"/>
          <w:kern w:val="2"/>
          <w:sz w:val="28"/>
          <w:szCs w:val="28"/>
          <w:lang w:val="en-US" w:eastAsia="zh-CN" w:bidi="ar-SA"/>
        </w:rPr>
        <w:t>1、</w:t>
      </w:r>
      <w:r>
        <w:rPr>
          <w:rFonts w:hint="eastAsia" w:ascii="仿宋" w:hAnsi="仿宋" w:eastAsia="仿宋" w:cs="仿宋"/>
          <w:color w:val="000000"/>
          <w:kern w:val="2"/>
          <w:sz w:val="28"/>
          <w:szCs w:val="28"/>
          <w:lang w:val="zh-CN" w:eastAsia="zh-CN" w:bidi="ar-SA"/>
        </w:rPr>
        <w:t>产品质量应符合国家标准及行业标准。</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2"/>
          <w:sz w:val="28"/>
          <w:szCs w:val="28"/>
          <w:lang w:val="zh-CN" w:eastAsia="zh-CN" w:bidi="ar-SA"/>
        </w:rPr>
      </w:pPr>
      <w:r>
        <w:rPr>
          <w:rFonts w:hint="eastAsia" w:ascii="仿宋" w:hAnsi="仿宋" w:eastAsia="仿宋" w:cs="仿宋"/>
          <w:color w:val="000000"/>
          <w:kern w:val="2"/>
          <w:sz w:val="28"/>
          <w:szCs w:val="28"/>
          <w:lang w:val="en-US" w:eastAsia="zh-CN" w:bidi="ar-SA"/>
        </w:rPr>
        <w:t>2、</w:t>
      </w:r>
      <w:r>
        <w:rPr>
          <w:rFonts w:hint="eastAsia" w:ascii="仿宋" w:hAnsi="仿宋" w:eastAsia="仿宋" w:cs="仿宋"/>
          <w:color w:val="000000"/>
          <w:kern w:val="2"/>
          <w:sz w:val="28"/>
          <w:szCs w:val="28"/>
          <w:lang w:val="zh-CN" w:eastAsia="zh-CN" w:bidi="ar-SA"/>
        </w:rPr>
        <w:t>产品预算控制总价包含产品单价、运费、税费等所有的费用和价格，保证产品达到使用验收状态，采购方无须另行支付任何费用。</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3、供货前需制作样品交使用科室核实。</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4、提供产品合格证。</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2"/>
          <w:sz w:val="28"/>
          <w:szCs w:val="28"/>
          <w:lang w:val="zh-CN" w:eastAsia="zh-CN" w:bidi="ar-SA"/>
        </w:rPr>
      </w:pPr>
      <w:r>
        <w:rPr>
          <w:rFonts w:hint="eastAsia" w:ascii="仿宋" w:hAnsi="仿宋" w:eastAsia="仿宋" w:cs="仿宋"/>
          <w:color w:val="000000"/>
          <w:kern w:val="2"/>
          <w:sz w:val="28"/>
          <w:szCs w:val="28"/>
          <w:lang w:val="en-US" w:eastAsia="zh-CN" w:bidi="ar-SA"/>
        </w:rPr>
        <w:t>5、不接受分包或转包。</w:t>
      </w:r>
    </w:p>
    <w:p>
      <w:pPr>
        <w:keepNext w:val="0"/>
        <w:keepLines w:val="0"/>
        <w:pageBreakBefore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（二）验收要求：</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1、产品保证是包装完好，未使用过的。</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2"/>
          <w:sz w:val="28"/>
          <w:szCs w:val="28"/>
          <w:lang w:val="zh-CN" w:eastAsia="zh-CN" w:bidi="ar-SA"/>
        </w:rPr>
      </w:pPr>
      <w:r>
        <w:rPr>
          <w:rFonts w:hint="eastAsia" w:ascii="仿宋" w:hAnsi="仿宋" w:eastAsia="仿宋" w:cs="仿宋"/>
          <w:color w:val="000000"/>
          <w:kern w:val="2"/>
          <w:sz w:val="28"/>
          <w:szCs w:val="28"/>
          <w:lang w:val="en-US" w:eastAsia="zh-CN" w:bidi="ar-SA"/>
        </w:rPr>
        <w:t>2、</w:t>
      </w:r>
      <w:r>
        <w:rPr>
          <w:rFonts w:hint="eastAsia" w:ascii="仿宋" w:hAnsi="仿宋" w:eastAsia="仿宋" w:cs="仿宋"/>
          <w:color w:val="000000"/>
          <w:kern w:val="2"/>
          <w:sz w:val="28"/>
          <w:szCs w:val="28"/>
          <w:lang w:val="zh-CN" w:eastAsia="zh-CN" w:bidi="ar-SA"/>
        </w:rPr>
        <w:t>送货单必须与产品同行。</w:t>
      </w:r>
    </w:p>
    <w:p>
      <w:pPr>
        <w:spacing w:line="500" w:lineRule="exact"/>
        <w:ind w:firstLine="560" w:firstLineChars="200"/>
        <w:jc w:val="left"/>
        <w:rPr>
          <w:rFonts w:hint="eastAsia" w:ascii="仿宋" w:hAnsi="仿宋" w:eastAsia="仿宋" w:cs="仿宋"/>
          <w:color w:val="000000"/>
          <w:kern w:val="2"/>
          <w:sz w:val="28"/>
          <w:szCs w:val="28"/>
          <w:lang w:val="zh-CN" w:eastAsia="zh-CN" w:bidi="ar-SA"/>
        </w:rPr>
      </w:pPr>
      <w:r>
        <w:rPr>
          <w:rFonts w:hint="eastAsia" w:ascii="仿宋" w:hAnsi="仿宋" w:eastAsia="仿宋" w:cs="仿宋"/>
          <w:color w:val="000000"/>
          <w:kern w:val="2"/>
          <w:sz w:val="28"/>
          <w:szCs w:val="28"/>
          <w:lang w:val="en-US" w:eastAsia="zh-CN" w:bidi="ar-SA"/>
        </w:rPr>
        <w:t>3、</w:t>
      </w:r>
      <w:r>
        <w:rPr>
          <w:rFonts w:hint="eastAsia" w:ascii="仿宋" w:hAnsi="仿宋" w:eastAsia="仿宋" w:cs="仿宋"/>
          <w:color w:val="000000"/>
          <w:kern w:val="2"/>
          <w:sz w:val="28"/>
          <w:szCs w:val="28"/>
          <w:lang w:val="zh-CN" w:eastAsia="zh-CN" w:bidi="ar-SA"/>
        </w:rPr>
        <w:t>送货单上的送货公司必须是乙方。</w:t>
      </w:r>
    </w:p>
    <w:p>
      <w:pPr>
        <w:spacing w:line="500" w:lineRule="exact"/>
        <w:ind w:firstLine="560" w:firstLineChars="200"/>
        <w:jc w:val="left"/>
        <w:rPr>
          <w:rFonts w:hint="eastAsia" w:ascii="仿宋" w:hAnsi="仿宋" w:eastAsia="仿宋" w:cs="仿宋"/>
          <w:color w:val="000000"/>
          <w:kern w:val="2"/>
          <w:sz w:val="28"/>
          <w:szCs w:val="28"/>
          <w:lang w:val="zh-CN" w:eastAsia="zh-CN" w:bidi="ar-SA"/>
        </w:rPr>
      </w:pPr>
      <w:r>
        <w:rPr>
          <w:rFonts w:hint="eastAsia" w:ascii="仿宋" w:hAnsi="仿宋" w:eastAsia="仿宋" w:cs="仿宋"/>
          <w:color w:val="000000"/>
          <w:kern w:val="2"/>
          <w:sz w:val="28"/>
          <w:szCs w:val="28"/>
          <w:lang w:val="en-US" w:eastAsia="zh-CN" w:bidi="ar-SA"/>
        </w:rPr>
        <w:t>4、</w:t>
      </w:r>
      <w:r>
        <w:rPr>
          <w:rFonts w:hint="eastAsia" w:ascii="仿宋" w:hAnsi="仿宋" w:eastAsia="仿宋" w:cs="仿宋"/>
          <w:color w:val="000000"/>
          <w:kern w:val="2"/>
          <w:sz w:val="28"/>
          <w:szCs w:val="28"/>
          <w:lang w:val="zh-CN" w:eastAsia="zh-CN" w:bidi="ar-SA"/>
        </w:rPr>
        <w:t>送货单上的产品信息（如产品包装信息等）、实物信息必须与采购计划通知单上的产品信息一致，即“三方信息一致”，信息清晰完整。</w:t>
      </w:r>
    </w:p>
    <w:p>
      <w:pPr>
        <w:spacing w:line="500" w:lineRule="exact"/>
        <w:ind w:firstLine="560" w:firstLineChars="200"/>
        <w:jc w:val="left"/>
        <w:rPr>
          <w:rFonts w:hint="eastAsia" w:ascii="仿宋" w:hAnsi="仿宋" w:eastAsia="仿宋" w:cs="仿宋"/>
          <w:color w:val="000000"/>
          <w:kern w:val="2"/>
          <w:sz w:val="28"/>
          <w:szCs w:val="28"/>
          <w:lang w:val="zh-CN" w:eastAsia="zh-CN" w:bidi="ar-SA"/>
        </w:rPr>
      </w:pPr>
      <w:r>
        <w:rPr>
          <w:rFonts w:hint="eastAsia" w:ascii="仿宋" w:hAnsi="仿宋" w:eastAsia="仿宋" w:cs="仿宋"/>
          <w:color w:val="000000"/>
          <w:kern w:val="2"/>
          <w:sz w:val="28"/>
          <w:szCs w:val="28"/>
          <w:lang w:val="en-US" w:eastAsia="zh-CN" w:bidi="ar-SA"/>
        </w:rPr>
        <w:t>5、</w:t>
      </w:r>
      <w:r>
        <w:rPr>
          <w:rFonts w:hint="eastAsia" w:ascii="仿宋" w:hAnsi="仿宋" w:eastAsia="仿宋" w:cs="仿宋"/>
          <w:color w:val="000000"/>
          <w:kern w:val="2"/>
          <w:sz w:val="28"/>
          <w:szCs w:val="28"/>
          <w:lang w:val="zh-CN" w:eastAsia="zh-CN" w:bidi="ar-SA"/>
        </w:rPr>
        <w:t>送货单上须有验收人、验收时间的明确签字。</w:t>
      </w:r>
    </w:p>
    <w:p>
      <w:pPr>
        <w:pStyle w:val="8"/>
        <w:rPr>
          <w:rFonts w:hint="default"/>
          <w:lang w:val="en-US" w:eastAsia="zh-CN"/>
        </w:rPr>
      </w:pPr>
      <w:r>
        <w:rPr>
          <w:rFonts w:hint="eastAsia" w:ascii="仿宋" w:hAnsi="仿宋" w:eastAsia="仿宋" w:cs="仿宋"/>
          <w:color w:val="000000"/>
          <w:kern w:val="2"/>
          <w:sz w:val="28"/>
          <w:szCs w:val="28"/>
          <w:lang w:val="en-US" w:eastAsia="zh-CN" w:bidi="ar-SA"/>
        </w:rPr>
        <w:t xml:space="preserve">    6、送货到医院指定地点。</w:t>
      </w:r>
    </w:p>
    <w:p>
      <w:pPr>
        <w:spacing w:line="500" w:lineRule="exact"/>
        <w:ind w:firstLine="562" w:firstLineChars="200"/>
        <w:jc w:val="left"/>
        <w:rPr>
          <w:rFonts w:hint="eastAsia" w:ascii="仿宋" w:hAnsi="仿宋" w:eastAsia="仿宋" w:cs="仿宋"/>
          <w:color w:val="000000"/>
          <w:kern w:val="2"/>
          <w:sz w:val="28"/>
          <w:szCs w:val="28"/>
          <w:lang w:val="zh-CN" w:eastAsia="zh-CN" w:bidi="ar-SA"/>
        </w:rPr>
      </w:pPr>
      <w:r>
        <w:rPr>
          <w:rFonts w:hint="eastAsia" w:ascii="仿宋" w:hAnsi="仿宋" w:eastAsia="仿宋" w:cs="仿宋"/>
          <w:b/>
          <w:bCs/>
          <w:color w:val="000000"/>
          <w:kern w:val="2"/>
          <w:sz w:val="28"/>
          <w:szCs w:val="28"/>
          <w:lang w:val="zh-CN" w:eastAsia="zh-CN" w:bidi="ar-SA"/>
        </w:rPr>
        <w:t>（三）货款结算方式及期限</w:t>
      </w:r>
    </w:p>
    <w:p>
      <w:pPr>
        <w:spacing w:line="500" w:lineRule="exact"/>
        <w:ind w:firstLine="560" w:firstLineChars="20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产品验收合格、甲方收到乙方出具的发票并完善所有的付款手续之日起一个月后的十日内向乙方支付全部货款，付款方式：银行转账。</w:t>
      </w:r>
    </w:p>
    <w:p>
      <w:pPr>
        <w:spacing w:line="500" w:lineRule="exact"/>
        <w:ind w:firstLine="562" w:firstLineChars="200"/>
        <w:jc w:val="left"/>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（四）售后服务</w:t>
      </w:r>
    </w:p>
    <w:p>
      <w:pPr>
        <w:spacing w:line="500" w:lineRule="exact"/>
        <w:ind w:firstLine="560" w:firstLineChars="200"/>
        <w:jc w:val="left"/>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1、乙方在接到甲方通知后，需在10天内交货。</w:t>
      </w:r>
    </w:p>
    <w:p>
      <w:pPr>
        <w:spacing w:line="500" w:lineRule="exact"/>
        <w:ind w:firstLine="560" w:firstLineChars="20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2、乙方应保证按采购文件的承诺提供良好的售后服务，有专人负责售后服务，按时供货，拥有完善的售后服务体系，提供保障措施。</w:t>
      </w:r>
    </w:p>
    <w:p>
      <w:pPr>
        <w:spacing w:line="500" w:lineRule="exact"/>
        <w:ind w:firstLine="560" w:firstLineChars="20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3、乙方承担所供产品的“三包”及售后服务，若因为乙方提供的商品本身存在问题或质保期内的任何问题，甲方可无条件退货，乙方承担因产品质量问题引起的一切后果。</w:t>
      </w:r>
    </w:p>
    <w:p>
      <w:pPr>
        <w:spacing w:line="500" w:lineRule="exact"/>
        <w:ind w:firstLine="562" w:firstLineChars="200"/>
        <w:jc w:val="left"/>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七、报名：</w:t>
      </w:r>
    </w:p>
    <w:p>
      <w:pPr>
        <w:spacing w:line="500" w:lineRule="exact"/>
        <w:ind w:firstLine="560" w:firstLineChars="200"/>
        <w:jc w:val="left"/>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（一）现场提供样品，产品符合要求接受报名。</w:t>
      </w:r>
    </w:p>
    <w:p>
      <w:pPr>
        <w:spacing w:line="500" w:lineRule="exact"/>
        <w:ind w:firstLine="560" w:firstLineChars="200"/>
        <w:jc w:val="left"/>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（二）按相关要求准备资料（盖鲜章），密封。于报名截止日期之前将文件送达绵阳市安州区人民医院采供科。本项目不接受以电子邮件、传真及邮寄方式递交的响应文件。</w:t>
      </w:r>
    </w:p>
    <w:p>
      <w:pPr>
        <w:spacing w:line="500" w:lineRule="exact"/>
        <w:ind w:firstLine="560" w:firstLineChars="200"/>
        <w:jc w:val="left"/>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（三）文件名称为：项目名称+公司全称+联系人及电话号码。</w:t>
      </w:r>
    </w:p>
    <w:p>
      <w:pPr>
        <w:spacing w:line="500" w:lineRule="exact"/>
        <w:ind w:firstLine="560" w:firstLineChars="200"/>
        <w:jc w:val="left"/>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（四）报名时间：2024年 4月12日起至2024年4月17日17:00止（上午8:00-12:00，下午14:30—17:00），逾期递交的视为未报名。</w:t>
      </w:r>
    </w:p>
    <w:p>
      <w:pPr>
        <w:pStyle w:val="2"/>
        <w:ind w:left="0" w:leftChars="0" w:firstLine="560" w:firstLineChars="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（五）报价单</w:t>
      </w:r>
    </w:p>
    <w:tbl>
      <w:tblPr>
        <w:tblStyle w:val="6"/>
        <w:tblW w:w="10089" w:type="dxa"/>
        <w:tblInd w:w="-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942"/>
        <w:gridCol w:w="953"/>
        <w:gridCol w:w="1365"/>
        <w:gridCol w:w="1164"/>
        <w:gridCol w:w="1493"/>
        <w:gridCol w:w="1760"/>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52"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b/>
                <w:bCs/>
                <w:color w:val="4D4D4D"/>
                <w:sz w:val="21"/>
                <w:szCs w:val="21"/>
                <w:shd w:val="clear" w:color="auto" w:fill="FFFFFF"/>
                <w:vertAlign w:val="baseline"/>
                <w:lang w:eastAsia="zh-CN"/>
              </w:rPr>
            </w:pPr>
            <w:r>
              <w:rPr>
                <w:rFonts w:hint="eastAsia" w:ascii="仿宋" w:hAnsi="仿宋" w:eastAsia="仿宋" w:cs="仿宋"/>
                <w:b/>
                <w:bCs/>
                <w:color w:val="4D4D4D"/>
                <w:sz w:val="21"/>
                <w:szCs w:val="21"/>
                <w:shd w:val="clear" w:color="auto" w:fill="FFFFFF"/>
                <w:vertAlign w:val="baseline"/>
                <w:lang w:eastAsia="zh-CN"/>
              </w:rPr>
              <w:t>序号</w:t>
            </w:r>
          </w:p>
        </w:tc>
        <w:tc>
          <w:tcPr>
            <w:tcW w:w="942" w:type="dxa"/>
            <w:vAlign w:val="top"/>
          </w:tcPr>
          <w:p>
            <w:pPr>
              <w:pStyle w:val="4"/>
              <w:widowControl/>
              <w:numPr>
                <w:ilvl w:val="0"/>
                <w:numId w:val="0"/>
              </w:numPr>
              <w:spacing w:before="0" w:beforeAutospacing="0" w:after="0" w:afterAutospacing="0" w:line="560" w:lineRule="atLeast"/>
              <w:ind w:left="0" w:leftChars="0" w:right="0" w:rightChars="0" w:firstLine="0" w:firstLineChars="0"/>
              <w:jc w:val="center"/>
              <w:rPr>
                <w:rFonts w:hint="eastAsia" w:ascii="仿宋" w:hAnsi="仿宋" w:eastAsia="仿宋" w:cs="仿宋"/>
                <w:b/>
                <w:bCs/>
                <w:color w:val="4D4D4D"/>
                <w:kern w:val="0"/>
                <w:sz w:val="21"/>
                <w:szCs w:val="21"/>
                <w:shd w:val="clear" w:color="auto" w:fill="FFFFFF"/>
                <w:vertAlign w:val="baseline"/>
                <w:lang w:val="en-US" w:eastAsia="zh-CN" w:bidi="ar"/>
              </w:rPr>
            </w:pPr>
            <w:r>
              <w:rPr>
                <w:rFonts w:hint="eastAsia" w:ascii="仿宋" w:hAnsi="仿宋" w:eastAsia="仿宋" w:cs="仿宋"/>
                <w:b/>
                <w:bCs/>
                <w:color w:val="4D4D4D"/>
                <w:sz w:val="21"/>
                <w:szCs w:val="21"/>
                <w:shd w:val="clear" w:color="auto" w:fill="FFFFFF"/>
                <w:vertAlign w:val="baseline"/>
                <w:lang w:eastAsia="zh-CN"/>
              </w:rPr>
              <w:t>品名</w:t>
            </w:r>
          </w:p>
        </w:tc>
        <w:tc>
          <w:tcPr>
            <w:tcW w:w="953"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b/>
                <w:bCs/>
                <w:color w:val="4D4D4D"/>
                <w:sz w:val="21"/>
                <w:szCs w:val="21"/>
                <w:shd w:val="clear" w:color="auto" w:fill="FFFFFF"/>
                <w:vertAlign w:val="baseline"/>
                <w:lang w:eastAsia="zh-CN"/>
              </w:rPr>
            </w:pPr>
            <w:r>
              <w:rPr>
                <w:rFonts w:hint="eastAsia" w:ascii="仿宋" w:hAnsi="仿宋" w:eastAsia="仿宋" w:cs="仿宋"/>
                <w:b/>
                <w:bCs/>
                <w:color w:val="4D4D4D"/>
                <w:sz w:val="21"/>
                <w:szCs w:val="21"/>
                <w:shd w:val="clear" w:color="auto" w:fill="FFFFFF"/>
                <w:vertAlign w:val="baseline"/>
                <w:lang w:eastAsia="zh-CN"/>
              </w:rPr>
              <w:t>规格</w:t>
            </w:r>
          </w:p>
        </w:tc>
        <w:tc>
          <w:tcPr>
            <w:tcW w:w="1365"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b/>
                <w:bCs/>
                <w:color w:val="4D4D4D"/>
                <w:sz w:val="21"/>
                <w:szCs w:val="21"/>
                <w:shd w:val="clear" w:color="auto" w:fill="FFFFFF"/>
                <w:vertAlign w:val="baseline"/>
                <w:lang w:eastAsia="zh-CN"/>
              </w:rPr>
            </w:pPr>
            <w:r>
              <w:rPr>
                <w:rFonts w:hint="eastAsia" w:ascii="仿宋" w:hAnsi="仿宋" w:eastAsia="仿宋" w:cs="仿宋"/>
                <w:b/>
                <w:bCs/>
                <w:color w:val="4D4D4D"/>
                <w:sz w:val="21"/>
                <w:szCs w:val="21"/>
                <w:shd w:val="clear" w:color="auto" w:fill="FFFFFF"/>
                <w:vertAlign w:val="baseline"/>
                <w:lang w:eastAsia="zh-CN"/>
              </w:rPr>
              <w:t>参考年用量</w:t>
            </w:r>
          </w:p>
        </w:tc>
        <w:tc>
          <w:tcPr>
            <w:tcW w:w="1164"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b/>
                <w:bCs/>
                <w:color w:val="4D4D4D"/>
                <w:sz w:val="21"/>
                <w:szCs w:val="21"/>
                <w:shd w:val="clear" w:color="auto" w:fill="FFFFFF"/>
                <w:vertAlign w:val="baseline"/>
                <w:lang w:eastAsia="zh-CN"/>
              </w:rPr>
            </w:pPr>
            <w:r>
              <w:rPr>
                <w:rFonts w:hint="eastAsia" w:ascii="仿宋" w:hAnsi="仿宋" w:eastAsia="仿宋" w:cs="仿宋"/>
                <w:b/>
                <w:bCs/>
                <w:color w:val="4D4D4D"/>
                <w:sz w:val="21"/>
                <w:szCs w:val="21"/>
                <w:shd w:val="clear" w:color="auto" w:fill="FFFFFF"/>
                <w:vertAlign w:val="baseline"/>
                <w:lang w:eastAsia="zh-CN"/>
              </w:rPr>
              <w:t>计价单位</w:t>
            </w:r>
          </w:p>
        </w:tc>
        <w:tc>
          <w:tcPr>
            <w:tcW w:w="1493"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b/>
                <w:bCs/>
                <w:color w:val="4D4D4D"/>
                <w:sz w:val="21"/>
                <w:szCs w:val="21"/>
                <w:shd w:val="clear" w:color="auto" w:fill="FFFFFF"/>
                <w:vertAlign w:val="baseline"/>
                <w:lang w:eastAsia="zh-CN"/>
              </w:rPr>
            </w:pPr>
            <w:r>
              <w:rPr>
                <w:rFonts w:hint="eastAsia" w:ascii="仿宋" w:hAnsi="仿宋" w:eastAsia="仿宋" w:cs="仿宋"/>
                <w:b/>
                <w:bCs/>
                <w:color w:val="4D4D4D"/>
                <w:sz w:val="21"/>
                <w:szCs w:val="21"/>
                <w:shd w:val="clear" w:color="auto" w:fill="FFFFFF"/>
                <w:vertAlign w:val="baseline"/>
                <w:lang w:eastAsia="zh-CN"/>
              </w:rPr>
              <w:t>最高限价（元）</w:t>
            </w:r>
          </w:p>
        </w:tc>
        <w:tc>
          <w:tcPr>
            <w:tcW w:w="1760"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b/>
                <w:bCs/>
                <w:color w:val="4D4D4D"/>
                <w:sz w:val="21"/>
                <w:szCs w:val="21"/>
                <w:shd w:val="clear" w:color="auto" w:fill="FFFFFF"/>
                <w:vertAlign w:val="baseline"/>
                <w:lang w:eastAsia="zh-CN"/>
              </w:rPr>
            </w:pPr>
            <w:r>
              <w:rPr>
                <w:rFonts w:hint="eastAsia" w:ascii="仿宋" w:hAnsi="仿宋" w:eastAsia="仿宋" w:cs="仿宋"/>
                <w:b/>
                <w:bCs/>
                <w:color w:val="4D4D4D"/>
                <w:sz w:val="21"/>
                <w:szCs w:val="21"/>
                <w:shd w:val="clear" w:color="auto" w:fill="FFFFFF"/>
                <w:vertAlign w:val="baseline"/>
                <w:lang w:eastAsia="zh-CN"/>
              </w:rPr>
              <w:t>单价（元）</w:t>
            </w:r>
          </w:p>
        </w:tc>
        <w:tc>
          <w:tcPr>
            <w:tcW w:w="1760"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b/>
                <w:bCs/>
                <w:color w:val="4D4D4D"/>
                <w:sz w:val="21"/>
                <w:szCs w:val="21"/>
                <w:shd w:val="clear" w:color="auto" w:fill="FFFFFF"/>
                <w:vertAlign w:val="baseline"/>
                <w:lang w:eastAsia="zh-CN"/>
              </w:rPr>
            </w:pPr>
            <w:r>
              <w:rPr>
                <w:rFonts w:hint="eastAsia" w:ascii="仿宋" w:hAnsi="仿宋" w:eastAsia="仿宋" w:cs="仿宋"/>
                <w:b/>
                <w:bCs/>
                <w:color w:val="4D4D4D"/>
                <w:sz w:val="21"/>
                <w:szCs w:val="21"/>
                <w:shd w:val="clear" w:color="auto" w:fill="FFFFFF"/>
                <w:vertAlign w:val="baseline"/>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52"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1</w:t>
            </w:r>
          </w:p>
        </w:tc>
        <w:tc>
          <w:tcPr>
            <w:tcW w:w="942" w:type="dxa"/>
            <w:vAlign w:val="top"/>
          </w:tcPr>
          <w:p>
            <w:pPr>
              <w:pStyle w:val="4"/>
              <w:widowControl/>
              <w:numPr>
                <w:ilvl w:val="0"/>
                <w:numId w:val="0"/>
              </w:numPr>
              <w:spacing w:before="0" w:beforeAutospacing="0" w:after="0" w:afterAutospacing="0" w:line="560" w:lineRule="atLeast"/>
              <w:ind w:left="0" w:leftChars="0" w:right="0" w:rightChars="0" w:firstLine="0" w:firstLineChars="0"/>
              <w:jc w:val="center"/>
              <w:rPr>
                <w:rFonts w:hint="eastAsia" w:ascii="仿宋" w:hAnsi="仿宋" w:eastAsia="仿宋" w:cs="仿宋"/>
                <w:color w:val="4D4D4D"/>
                <w:kern w:val="0"/>
                <w:sz w:val="21"/>
                <w:szCs w:val="21"/>
                <w:shd w:val="clear" w:color="auto" w:fill="FFFFFF"/>
                <w:vertAlign w:val="baseline"/>
                <w:lang w:val="en-US" w:eastAsia="zh-CN" w:bidi="ar"/>
              </w:rPr>
            </w:pPr>
            <w:r>
              <w:rPr>
                <w:rFonts w:hint="eastAsia" w:ascii="仿宋" w:hAnsi="仿宋" w:eastAsia="仿宋" w:cs="仿宋"/>
                <w:color w:val="4D4D4D"/>
                <w:sz w:val="21"/>
                <w:szCs w:val="21"/>
                <w:shd w:val="clear" w:color="auto" w:fill="FFFFFF"/>
                <w:vertAlign w:val="baseline"/>
                <w:lang w:eastAsia="zh-CN"/>
              </w:rPr>
              <w:t>塑料袋</w:t>
            </w:r>
          </w:p>
        </w:tc>
        <w:tc>
          <w:tcPr>
            <w:tcW w:w="953"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260*400</w:t>
            </w:r>
          </w:p>
        </w:tc>
        <w:tc>
          <w:tcPr>
            <w:tcW w:w="1365"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10万</w:t>
            </w:r>
          </w:p>
        </w:tc>
        <w:tc>
          <w:tcPr>
            <w:tcW w:w="1164"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color w:val="4D4D4D"/>
                <w:sz w:val="21"/>
                <w:szCs w:val="21"/>
                <w:shd w:val="clear" w:color="auto" w:fill="FFFFFF"/>
                <w:vertAlign w:val="baseline"/>
                <w:lang w:eastAsia="zh-CN"/>
              </w:rPr>
            </w:pPr>
            <w:r>
              <w:rPr>
                <w:rFonts w:hint="eastAsia" w:ascii="仿宋" w:hAnsi="仿宋" w:eastAsia="仿宋" w:cs="仿宋"/>
                <w:color w:val="4D4D4D"/>
                <w:sz w:val="21"/>
                <w:szCs w:val="21"/>
                <w:shd w:val="clear" w:color="auto" w:fill="FFFFFF"/>
                <w:vertAlign w:val="baseline"/>
                <w:lang w:eastAsia="zh-CN"/>
              </w:rPr>
              <w:t>个</w:t>
            </w:r>
          </w:p>
        </w:tc>
        <w:tc>
          <w:tcPr>
            <w:tcW w:w="1493"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0.08</w:t>
            </w:r>
          </w:p>
        </w:tc>
        <w:tc>
          <w:tcPr>
            <w:tcW w:w="1760"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color w:val="4D4D4D"/>
                <w:sz w:val="21"/>
                <w:szCs w:val="21"/>
                <w:shd w:val="clear" w:color="auto" w:fill="FFFFFF"/>
                <w:vertAlign w:val="baseline"/>
                <w:lang w:val="en-US" w:eastAsia="zh-CN"/>
              </w:rPr>
            </w:pPr>
          </w:p>
        </w:tc>
        <w:tc>
          <w:tcPr>
            <w:tcW w:w="1760"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color w:val="4D4D4D"/>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52"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2</w:t>
            </w:r>
          </w:p>
        </w:tc>
        <w:tc>
          <w:tcPr>
            <w:tcW w:w="942" w:type="dxa"/>
            <w:vAlign w:val="top"/>
          </w:tcPr>
          <w:p>
            <w:pPr>
              <w:pStyle w:val="4"/>
              <w:widowControl/>
              <w:numPr>
                <w:ilvl w:val="0"/>
                <w:numId w:val="0"/>
              </w:numPr>
              <w:spacing w:before="0" w:beforeAutospacing="0" w:after="0" w:afterAutospacing="0" w:line="560" w:lineRule="atLeast"/>
              <w:ind w:left="0" w:leftChars="0" w:right="0" w:rightChars="0" w:firstLine="0" w:firstLineChars="0"/>
              <w:jc w:val="center"/>
              <w:rPr>
                <w:rFonts w:hint="eastAsia" w:ascii="仿宋" w:hAnsi="仿宋" w:eastAsia="仿宋" w:cs="仿宋"/>
                <w:color w:val="4D4D4D"/>
                <w:kern w:val="0"/>
                <w:sz w:val="21"/>
                <w:szCs w:val="21"/>
                <w:shd w:val="clear" w:color="auto" w:fill="FFFFFF"/>
                <w:vertAlign w:val="baseline"/>
                <w:lang w:val="en-US" w:eastAsia="zh-CN" w:bidi="ar"/>
              </w:rPr>
            </w:pPr>
            <w:r>
              <w:rPr>
                <w:rFonts w:hint="eastAsia" w:ascii="仿宋" w:hAnsi="仿宋" w:eastAsia="仿宋" w:cs="仿宋"/>
                <w:color w:val="4D4D4D"/>
                <w:sz w:val="21"/>
                <w:szCs w:val="21"/>
                <w:shd w:val="clear" w:color="auto" w:fill="FFFFFF"/>
                <w:vertAlign w:val="baseline"/>
                <w:lang w:val="en-US" w:eastAsia="zh-CN"/>
              </w:rPr>
              <w:t>塑料袋</w:t>
            </w:r>
          </w:p>
        </w:tc>
        <w:tc>
          <w:tcPr>
            <w:tcW w:w="953"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300*450</w:t>
            </w:r>
          </w:p>
        </w:tc>
        <w:tc>
          <w:tcPr>
            <w:tcW w:w="1365"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10000</w:t>
            </w:r>
          </w:p>
        </w:tc>
        <w:tc>
          <w:tcPr>
            <w:tcW w:w="1164"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color w:val="4D4D4D"/>
                <w:sz w:val="21"/>
                <w:szCs w:val="21"/>
                <w:shd w:val="clear" w:color="auto" w:fill="FFFFFF"/>
                <w:vertAlign w:val="baseline"/>
                <w:lang w:eastAsia="zh-CN"/>
              </w:rPr>
            </w:pPr>
            <w:r>
              <w:rPr>
                <w:rFonts w:hint="eastAsia" w:ascii="仿宋" w:hAnsi="仿宋" w:eastAsia="仿宋" w:cs="仿宋"/>
                <w:color w:val="4D4D4D"/>
                <w:sz w:val="21"/>
                <w:szCs w:val="21"/>
                <w:shd w:val="clear" w:color="auto" w:fill="FFFFFF"/>
                <w:vertAlign w:val="baseline"/>
                <w:lang w:eastAsia="zh-CN"/>
              </w:rPr>
              <w:t>个</w:t>
            </w:r>
          </w:p>
        </w:tc>
        <w:tc>
          <w:tcPr>
            <w:tcW w:w="1493"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0.14</w:t>
            </w:r>
          </w:p>
        </w:tc>
        <w:tc>
          <w:tcPr>
            <w:tcW w:w="1760"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color w:val="4D4D4D"/>
                <w:sz w:val="21"/>
                <w:szCs w:val="21"/>
                <w:shd w:val="clear" w:color="auto" w:fill="FFFFFF"/>
                <w:vertAlign w:val="baseline"/>
                <w:lang w:val="en-US" w:eastAsia="zh-CN"/>
              </w:rPr>
            </w:pPr>
          </w:p>
        </w:tc>
        <w:tc>
          <w:tcPr>
            <w:tcW w:w="1760"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color w:val="4D4D4D"/>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52"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3</w:t>
            </w:r>
          </w:p>
        </w:tc>
        <w:tc>
          <w:tcPr>
            <w:tcW w:w="942" w:type="dxa"/>
            <w:vAlign w:val="top"/>
          </w:tcPr>
          <w:p>
            <w:pPr>
              <w:pStyle w:val="4"/>
              <w:widowControl/>
              <w:numPr>
                <w:ilvl w:val="0"/>
                <w:numId w:val="0"/>
              </w:numPr>
              <w:spacing w:before="0" w:beforeAutospacing="0" w:after="0" w:afterAutospacing="0" w:line="560" w:lineRule="atLeast"/>
              <w:ind w:left="0" w:leftChars="0" w:right="0" w:rightChars="0" w:firstLine="0" w:firstLineChars="0"/>
              <w:jc w:val="center"/>
              <w:rPr>
                <w:rFonts w:hint="eastAsia" w:ascii="仿宋" w:hAnsi="仿宋" w:eastAsia="仿宋" w:cs="仿宋"/>
                <w:color w:val="4D4D4D"/>
                <w:kern w:val="0"/>
                <w:sz w:val="21"/>
                <w:szCs w:val="21"/>
                <w:shd w:val="clear" w:color="auto" w:fill="FFFFFF"/>
                <w:vertAlign w:val="baseline"/>
                <w:lang w:val="en-US" w:eastAsia="zh-CN" w:bidi="ar"/>
              </w:rPr>
            </w:pPr>
            <w:r>
              <w:rPr>
                <w:rFonts w:hint="eastAsia" w:ascii="仿宋" w:hAnsi="仿宋" w:eastAsia="仿宋" w:cs="仿宋"/>
                <w:color w:val="4D4D4D"/>
                <w:sz w:val="21"/>
                <w:szCs w:val="21"/>
                <w:shd w:val="clear" w:color="auto" w:fill="FFFFFF"/>
                <w:vertAlign w:val="baseline"/>
                <w:lang w:eastAsia="zh-CN"/>
              </w:rPr>
              <w:t>自封袋</w:t>
            </w:r>
          </w:p>
        </w:tc>
        <w:tc>
          <w:tcPr>
            <w:tcW w:w="953"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70*100</w:t>
            </w:r>
          </w:p>
        </w:tc>
        <w:tc>
          <w:tcPr>
            <w:tcW w:w="1365"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20万</w:t>
            </w:r>
          </w:p>
        </w:tc>
        <w:tc>
          <w:tcPr>
            <w:tcW w:w="1164"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color w:val="4D4D4D"/>
                <w:sz w:val="21"/>
                <w:szCs w:val="21"/>
                <w:shd w:val="clear" w:color="auto" w:fill="FFFFFF"/>
                <w:vertAlign w:val="baseline"/>
                <w:lang w:eastAsia="zh-CN"/>
              </w:rPr>
            </w:pPr>
            <w:r>
              <w:rPr>
                <w:rFonts w:hint="eastAsia" w:ascii="仿宋" w:hAnsi="仿宋" w:eastAsia="仿宋" w:cs="仿宋"/>
                <w:color w:val="4D4D4D"/>
                <w:sz w:val="21"/>
                <w:szCs w:val="21"/>
                <w:shd w:val="clear" w:color="auto" w:fill="FFFFFF"/>
                <w:vertAlign w:val="baseline"/>
                <w:lang w:eastAsia="zh-CN"/>
              </w:rPr>
              <w:t>个</w:t>
            </w:r>
          </w:p>
        </w:tc>
        <w:tc>
          <w:tcPr>
            <w:tcW w:w="1493" w:type="dxa"/>
          </w:tcPr>
          <w:p>
            <w:pPr>
              <w:pStyle w:val="4"/>
              <w:widowControl/>
              <w:numPr>
                <w:ilvl w:val="0"/>
                <w:numId w:val="0"/>
              </w:numPr>
              <w:spacing w:before="0" w:beforeAutospacing="0" w:after="0" w:afterAutospacing="0" w:line="560" w:lineRule="atLeast"/>
              <w:ind w:right="0" w:rightChars="0"/>
              <w:jc w:val="center"/>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val="en-US" w:eastAsia="zh-CN"/>
              </w:rPr>
              <w:t>0.02</w:t>
            </w:r>
          </w:p>
        </w:tc>
        <w:tc>
          <w:tcPr>
            <w:tcW w:w="1760"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color w:val="4D4D4D"/>
                <w:sz w:val="21"/>
                <w:szCs w:val="21"/>
                <w:shd w:val="clear" w:color="auto" w:fill="FFFFFF"/>
                <w:vertAlign w:val="baseline"/>
                <w:lang w:eastAsia="zh-CN"/>
              </w:rPr>
            </w:pPr>
          </w:p>
        </w:tc>
        <w:tc>
          <w:tcPr>
            <w:tcW w:w="1760" w:type="dxa"/>
          </w:tcPr>
          <w:p>
            <w:pPr>
              <w:pStyle w:val="4"/>
              <w:widowControl/>
              <w:numPr>
                <w:ilvl w:val="0"/>
                <w:numId w:val="0"/>
              </w:numPr>
              <w:spacing w:before="0" w:beforeAutospacing="0" w:after="0" w:afterAutospacing="0" w:line="560" w:lineRule="atLeast"/>
              <w:ind w:right="0" w:rightChars="0"/>
              <w:jc w:val="center"/>
              <w:rPr>
                <w:rFonts w:hint="eastAsia" w:ascii="仿宋" w:hAnsi="仿宋" w:eastAsia="仿宋" w:cs="仿宋"/>
                <w:color w:val="4D4D4D"/>
                <w:sz w:val="21"/>
                <w:szCs w:val="21"/>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089" w:type="dxa"/>
            <w:gridSpan w:val="8"/>
          </w:tcPr>
          <w:p>
            <w:pPr>
              <w:pStyle w:val="4"/>
              <w:widowControl/>
              <w:numPr>
                <w:ilvl w:val="0"/>
                <w:numId w:val="0"/>
              </w:numPr>
              <w:spacing w:before="0" w:beforeAutospacing="0" w:after="0" w:afterAutospacing="0" w:line="560" w:lineRule="atLeast"/>
              <w:ind w:right="0" w:rightChars="0"/>
              <w:jc w:val="left"/>
              <w:rPr>
                <w:rFonts w:hint="eastAsia" w:ascii="仿宋" w:hAnsi="仿宋" w:eastAsia="仿宋" w:cs="仿宋"/>
                <w:color w:val="4D4D4D"/>
                <w:sz w:val="21"/>
                <w:szCs w:val="21"/>
                <w:shd w:val="clear" w:color="auto" w:fill="FFFFFF"/>
                <w:vertAlign w:val="baseline"/>
                <w:lang w:eastAsia="zh-CN"/>
              </w:rPr>
            </w:pPr>
            <w:r>
              <w:rPr>
                <w:rFonts w:hint="eastAsia" w:ascii="仿宋" w:hAnsi="仿宋" w:eastAsia="仿宋" w:cs="仿宋"/>
                <w:color w:val="4D4D4D"/>
                <w:sz w:val="21"/>
                <w:szCs w:val="21"/>
                <w:shd w:val="clear" w:color="auto" w:fill="FFFFFF"/>
                <w:vertAlign w:val="baseline"/>
                <w:lang w:eastAsia="zh-CN"/>
              </w:rPr>
              <w:t>公司名称：（盖章）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089" w:type="dxa"/>
            <w:gridSpan w:val="8"/>
          </w:tcPr>
          <w:p>
            <w:pPr>
              <w:pStyle w:val="4"/>
              <w:widowControl/>
              <w:numPr>
                <w:ilvl w:val="0"/>
                <w:numId w:val="0"/>
              </w:numPr>
              <w:spacing w:before="0" w:beforeAutospacing="0" w:after="0" w:afterAutospacing="0" w:line="560" w:lineRule="atLeast"/>
              <w:ind w:right="0" w:rightChars="0"/>
              <w:jc w:val="left"/>
              <w:rPr>
                <w:rFonts w:hint="default" w:ascii="仿宋" w:hAnsi="仿宋" w:eastAsia="仿宋" w:cs="仿宋"/>
                <w:color w:val="4D4D4D"/>
                <w:sz w:val="21"/>
                <w:szCs w:val="21"/>
                <w:shd w:val="clear" w:color="auto" w:fill="FFFFFF"/>
                <w:vertAlign w:val="baseline"/>
                <w:lang w:val="en-US" w:eastAsia="zh-CN"/>
              </w:rPr>
            </w:pPr>
            <w:r>
              <w:rPr>
                <w:rFonts w:hint="eastAsia" w:ascii="仿宋" w:hAnsi="仿宋" w:eastAsia="仿宋" w:cs="仿宋"/>
                <w:color w:val="4D4D4D"/>
                <w:sz w:val="21"/>
                <w:szCs w:val="21"/>
                <w:shd w:val="clear" w:color="auto" w:fill="FFFFFF"/>
                <w:vertAlign w:val="baseline"/>
                <w:lang w:eastAsia="zh-CN"/>
              </w:rPr>
              <w:t>报价人：</w:t>
            </w:r>
            <w:r>
              <w:rPr>
                <w:rFonts w:hint="eastAsia" w:ascii="仿宋" w:hAnsi="仿宋" w:eastAsia="仿宋" w:cs="仿宋"/>
                <w:color w:val="4D4D4D"/>
                <w:sz w:val="21"/>
                <w:szCs w:val="21"/>
                <w:shd w:val="clear" w:color="auto" w:fill="FFFFFF"/>
                <w:vertAlign w:val="baseline"/>
                <w:lang w:val="en-US" w:eastAsia="zh-CN"/>
              </w:rPr>
              <w:t xml:space="preserve">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089" w:type="dxa"/>
            <w:gridSpan w:val="8"/>
          </w:tcPr>
          <w:p>
            <w:pPr>
              <w:pStyle w:val="4"/>
              <w:widowControl/>
              <w:numPr>
                <w:ilvl w:val="0"/>
                <w:numId w:val="0"/>
              </w:numPr>
              <w:spacing w:before="0" w:beforeAutospacing="0" w:after="0" w:afterAutospacing="0" w:line="560" w:lineRule="atLeast"/>
              <w:ind w:right="0" w:rightChars="0"/>
              <w:jc w:val="left"/>
              <w:rPr>
                <w:rFonts w:hint="eastAsia" w:ascii="仿宋" w:hAnsi="仿宋" w:eastAsia="仿宋" w:cs="仿宋"/>
                <w:color w:val="4D4D4D"/>
                <w:sz w:val="21"/>
                <w:szCs w:val="21"/>
                <w:shd w:val="clear" w:color="auto" w:fill="FFFFFF"/>
                <w:vertAlign w:val="baseline"/>
                <w:lang w:eastAsia="zh-CN"/>
              </w:rPr>
            </w:pPr>
            <w:r>
              <w:rPr>
                <w:rFonts w:hint="eastAsia" w:ascii="仿宋" w:hAnsi="仿宋" w:eastAsia="仿宋" w:cs="仿宋"/>
                <w:color w:val="4D4D4D"/>
                <w:sz w:val="21"/>
                <w:szCs w:val="21"/>
                <w:shd w:val="clear" w:color="auto" w:fill="FFFFFF"/>
                <w:vertAlign w:val="baseline"/>
                <w:lang w:eastAsia="zh-CN"/>
              </w:rPr>
              <w:t>报价时间：</w:t>
            </w:r>
          </w:p>
        </w:tc>
      </w:tr>
    </w:tbl>
    <w:p>
      <w:pPr>
        <w:pStyle w:val="2"/>
        <w:ind w:left="0" w:leftChars="0" w:firstLine="560" w:firstLineChars="20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（六）报名截止后，院内组织比选，供应商无需到现场，资料统一拆封，以年用量为参考，报价总价最低的作为本次成交供应商，结果在绵阳市安州区人民医院官网进行公示，全程院纪委监督。</w:t>
      </w:r>
    </w:p>
    <w:p>
      <w:pPr>
        <w:spacing w:line="500" w:lineRule="exact"/>
        <w:ind w:firstLine="560" w:firstLineChars="200"/>
        <w:jc w:val="left"/>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报名联系：陈老师 0816-4364474</w:t>
      </w:r>
    </w:p>
    <w:p>
      <w:pPr>
        <w:spacing w:line="500" w:lineRule="exact"/>
        <w:ind w:firstLine="560" w:firstLineChars="200"/>
        <w:jc w:val="left"/>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监督电话：0816-4335626</w:t>
      </w:r>
    </w:p>
    <w:p>
      <w:pPr>
        <w:spacing w:line="500" w:lineRule="exact"/>
        <w:ind w:firstLine="560" w:firstLineChars="200"/>
        <w:jc w:val="left"/>
        <w:rPr>
          <w:rFonts w:hint="eastAsia" w:ascii="仿宋" w:hAnsi="仿宋" w:eastAsia="仿宋" w:cs="仿宋"/>
          <w:b w:val="0"/>
          <w:bCs w:val="0"/>
          <w:color w:val="000000"/>
          <w:kern w:val="2"/>
          <w:sz w:val="28"/>
          <w:szCs w:val="28"/>
          <w:lang w:val="en-US" w:eastAsia="zh-CN" w:bidi="ar-SA"/>
        </w:rPr>
      </w:pPr>
    </w:p>
    <w:p>
      <w:pPr>
        <w:spacing w:line="500" w:lineRule="exact"/>
        <w:ind w:firstLine="560" w:firstLineChars="200"/>
        <w:jc w:val="right"/>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2024年4月12日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zZmMwMTUwZjNmZWRlMGU4NzY2YjAxOWI5OThkZWQifQ=="/>
  </w:docVars>
  <w:rsids>
    <w:rsidRoot w:val="00000000"/>
    <w:rsid w:val="01011F97"/>
    <w:rsid w:val="31C05A0C"/>
    <w:rsid w:val="3D80421F"/>
    <w:rsid w:val="45E4513E"/>
    <w:rsid w:val="4DFF6ACE"/>
    <w:rsid w:val="5496674D"/>
    <w:rsid w:val="5D874577"/>
    <w:rsid w:val="784F0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宋体" w:hAnsi="Times New Roman"/>
      <w:sz w:val="34"/>
      <w:szCs w:val="24"/>
    </w:rPr>
  </w:style>
  <w:style w:type="paragraph" w:styleId="3">
    <w:name w:val="Body Text Indent"/>
    <w:basedOn w:val="1"/>
    <w:qFormat/>
    <w:uiPriority w:val="0"/>
    <w:pPr>
      <w:ind w:firstLine="795"/>
    </w:pPr>
    <w:rPr>
      <w:rFonts w:ascii="Calibri" w:hAnsi="Calibri" w:cs="Times New Roman"/>
      <w:sz w:val="32"/>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鲤鱼</cp:lastModifiedBy>
  <cp:lastPrinted>2024-04-12T03:49:00Z</cp:lastPrinted>
  <dcterms:modified xsi:type="dcterms:W3CDTF">2024-04-12T07:50:38Z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8B0C7847682245E2B81FBFCB80A69E84_13</vt:lpwstr>
  </property>
</Properties>
</file>