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绵阳市安州区人民医院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2024年暑期职工子女托管示范班项目比选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资料目录（小学托管机构）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firstLine="700" w:firstLineChars="2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资料可以以图片、文字、PPT等多种形式展现。</w:t>
      </w:r>
      <w:r>
        <w:rPr>
          <w:rFonts w:hint="eastAsia"/>
          <w:sz w:val="28"/>
          <w:szCs w:val="28"/>
          <w:lang w:eastAsia="zh-CN"/>
        </w:rPr>
        <w:t>采购文件里必须有相应的纸质资料。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一、经营资质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营业执照、食品经营许可证、消防检验报告等证件齐全。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二、机构设施设备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硬件设施设备，包括场地大小、布局流程、装修质量、床位住宿条件、教学娱乐设备等。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三、安全应急预案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安全应急方案，日常安全管理及演练资料。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四、师资配备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有效教师资格证及保育员证。按班级人数配备教学老师和生活妈妈。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五、课程设置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课程设置方案。课程符合服务要求，符合小学低段年龄特点，有特色、有实践等。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六、餐饮服务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餐食服务方案。保证食品安全卫生，带量食谱，科学搭配，营养健康、样式丰富。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七、项目报价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八、加分项目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以下每提供一项可加1份，最多可加5分。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1.三年内被区级及以上部门表彰或荣誉认证，每提供一条得1分。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2.三年内有与区内外单位暑期托管合作经验，并且服务满意度达85%以上，可加1分。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mEyZjkzOTc1MGQwMGQyZTM0MWVmNDA2MGJiNzcifQ=="/>
  </w:docVars>
  <w:rsids>
    <w:rsidRoot w:val="00841382"/>
    <w:rsid w:val="00004BEC"/>
    <w:rsid w:val="00092F6A"/>
    <w:rsid w:val="00302DC4"/>
    <w:rsid w:val="00520DFE"/>
    <w:rsid w:val="006B0127"/>
    <w:rsid w:val="006E2D0F"/>
    <w:rsid w:val="007507DD"/>
    <w:rsid w:val="00770BF5"/>
    <w:rsid w:val="007B2140"/>
    <w:rsid w:val="007F433A"/>
    <w:rsid w:val="00841382"/>
    <w:rsid w:val="00AC112A"/>
    <w:rsid w:val="00BE6081"/>
    <w:rsid w:val="00CD4225"/>
    <w:rsid w:val="00D31C04"/>
    <w:rsid w:val="00ED50DE"/>
    <w:rsid w:val="4C134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413</Characters>
  <Lines>3</Lines>
  <Paragraphs>1</Paragraphs>
  <TotalTime>1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2024-06-12T01:33:00Z</dcterms:created>
  <dc:creator>Administrator</dc:creator>
  <cp:lastModifiedBy>Administrator</cp:lastModifiedBy>
  <dcterms:modified xsi:type="dcterms:W3CDTF">2024-06-12T07:52:29Z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D1C845265C6C48F7AC6C5A1E5BE109BD_13</vt:lpwstr>
  </property>
</Properties>
</file>